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8504" w14:textId="77777777" w:rsidR="00CD3020" w:rsidRPr="000758DE" w:rsidRDefault="00CD3020" w:rsidP="00CD3020">
      <w:pPr>
        <w:spacing w:after="0" w:line="240" w:lineRule="auto"/>
        <w:jc w:val="center"/>
        <w:rPr>
          <w:rFonts w:asciiTheme="majorHAnsi" w:hAnsiTheme="majorHAnsi"/>
          <w:sz w:val="28"/>
          <w:szCs w:val="28"/>
        </w:rPr>
      </w:pPr>
      <w:r>
        <w:rPr>
          <w:b/>
          <w:noProof/>
          <w:color w:val="000000" w:themeColor="text1"/>
          <w:sz w:val="32"/>
          <w:szCs w:val="32"/>
        </w:rPr>
        <w:drawing>
          <wp:anchor distT="0" distB="0" distL="114300" distR="114300" simplePos="0" relativeHeight="251665408" behindDoc="1" locked="0" layoutInCell="1" allowOverlap="1" wp14:anchorId="67E1F717" wp14:editId="62D12889">
            <wp:simplePos x="0" y="0"/>
            <wp:positionH relativeFrom="column">
              <wp:posOffset>5485130</wp:posOffset>
            </wp:positionH>
            <wp:positionV relativeFrom="paragraph">
              <wp:posOffset>-962025</wp:posOffset>
            </wp:positionV>
            <wp:extent cx="1647825" cy="1647825"/>
            <wp:effectExtent l="0" t="0" r="9525" b="9525"/>
            <wp:wrapNone/>
            <wp:docPr id="4" name="Picture 4" descr="C:\Users\PD Chair\Downloads\O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 Chair\Downloads\OST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0D014A" wp14:editId="46F72E7A">
            <wp:simplePos x="0" y="0"/>
            <wp:positionH relativeFrom="column">
              <wp:posOffset>-431800</wp:posOffset>
            </wp:positionH>
            <wp:positionV relativeFrom="paragraph">
              <wp:posOffset>-551815</wp:posOffset>
            </wp:positionV>
            <wp:extent cx="710565" cy="8953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 w:val="36"/>
          <w:szCs w:val="36"/>
          <w:u w:val="single"/>
        </w:rPr>
        <w:t>Okanagan-Skaha</w:t>
      </w:r>
      <w:r w:rsidRPr="00CE1DD0">
        <w:rPr>
          <w:rFonts w:ascii="Corbel" w:hAnsi="Corbel"/>
          <w:b/>
          <w:sz w:val="36"/>
          <w:szCs w:val="36"/>
          <w:u w:val="single"/>
        </w:rPr>
        <w:t xml:space="preserve"> Teacher Mentorship Program</w:t>
      </w:r>
    </w:p>
    <w:p w14:paraId="597DC7AA" w14:textId="2FF0401D" w:rsidR="00CD3020" w:rsidRPr="000C596B" w:rsidRDefault="000C596B" w:rsidP="00623E73">
      <w:pPr>
        <w:spacing w:after="0" w:line="240" w:lineRule="auto"/>
        <w:jc w:val="center"/>
        <w:rPr>
          <w:rFonts w:ascii="Corbel" w:hAnsi="Corbel"/>
          <w:b/>
          <w:sz w:val="20"/>
          <w:szCs w:val="28"/>
          <w:u w:val="single"/>
        </w:rPr>
      </w:pPr>
      <w:r>
        <w:rPr>
          <w:rFonts w:ascii="Corbel" w:hAnsi="Corbel"/>
          <w:b/>
          <w:sz w:val="32"/>
          <w:szCs w:val="44"/>
          <w:u w:val="single"/>
        </w:rPr>
        <w:t xml:space="preserve">for </w:t>
      </w:r>
      <w:r w:rsidR="00623E73" w:rsidRPr="000C596B">
        <w:rPr>
          <w:rFonts w:ascii="Corbel" w:hAnsi="Corbel"/>
          <w:b/>
          <w:sz w:val="32"/>
          <w:szCs w:val="44"/>
          <w:u w:val="single"/>
        </w:rPr>
        <w:t>Teacher</w:t>
      </w:r>
      <w:r>
        <w:rPr>
          <w:rFonts w:ascii="Corbel" w:hAnsi="Corbel"/>
          <w:b/>
          <w:sz w:val="32"/>
          <w:szCs w:val="44"/>
          <w:u w:val="single"/>
        </w:rPr>
        <w:t>s</w:t>
      </w:r>
      <w:r w:rsidR="00623E73" w:rsidRPr="000C596B">
        <w:rPr>
          <w:rFonts w:ascii="Corbel" w:hAnsi="Corbel"/>
          <w:b/>
          <w:sz w:val="32"/>
          <w:szCs w:val="44"/>
          <w:u w:val="single"/>
        </w:rPr>
        <w:t xml:space="preserve"> Teaching On-Call (TTOC</w:t>
      </w:r>
      <w:r>
        <w:rPr>
          <w:rFonts w:ascii="Corbel" w:hAnsi="Corbel"/>
          <w:b/>
          <w:sz w:val="32"/>
          <w:szCs w:val="44"/>
          <w:u w:val="single"/>
        </w:rPr>
        <w:t>s</w:t>
      </w:r>
      <w:r w:rsidR="00623E73" w:rsidRPr="000C596B">
        <w:rPr>
          <w:rFonts w:ascii="Corbel" w:hAnsi="Corbel"/>
          <w:b/>
          <w:sz w:val="32"/>
          <w:szCs w:val="44"/>
          <w:u w:val="single"/>
        </w:rPr>
        <w:t>)</w:t>
      </w:r>
    </w:p>
    <w:p w14:paraId="25A9D6BB" w14:textId="77777777" w:rsidR="00623E73" w:rsidRDefault="00623E73" w:rsidP="00CD3020">
      <w:pPr>
        <w:spacing w:after="0" w:line="240" w:lineRule="auto"/>
        <w:rPr>
          <w:rFonts w:ascii="Corbel" w:hAnsi="Corbel"/>
          <w:b/>
          <w:sz w:val="28"/>
          <w:szCs w:val="28"/>
        </w:rPr>
      </w:pPr>
    </w:p>
    <w:p w14:paraId="49619D19" w14:textId="3DFF5D33" w:rsidR="00CD3020" w:rsidRPr="000758DE" w:rsidRDefault="00CD3020" w:rsidP="00CD3020">
      <w:pPr>
        <w:spacing w:after="0" w:line="240" w:lineRule="auto"/>
        <w:rPr>
          <w:rFonts w:ascii="Corbel" w:hAnsi="Corbel"/>
          <w:b/>
          <w:sz w:val="28"/>
          <w:szCs w:val="28"/>
        </w:rPr>
      </w:pPr>
      <w:r w:rsidRPr="00CE1DD0">
        <w:rPr>
          <w:rFonts w:ascii="Corbel" w:hAnsi="Corbel"/>
          <w:b/>
          <w:sz w:val="28"/>
          <w:szCs w:val="28"/>
        </w:rPr>
        <w:t xml:space="preserve">What is </w:t>
      </w:r>
      <w:r w:rsidR="000C596B">
        <w:rPr>
          <w:rFonts w:ascii="Corbel" w:hAnsi="Corbel"/>
          <w:b/>
          <w:sz w:val="28"/>
          <w:szCs w:val="28"/>
        </w:rPr>
        <w:t>M</w:t>
      </w:r>
      <w:r w:rsidRPr="00CE1DD0">
        <w:rPr>
          <w:rFonts w:ascii="Corbel" w:hAnsi="Corbel"/>
          <w:b/>
          <w:sz w:val="28"/>
          <w:szCs w:val="28"/>
        </w:rPr>
        <w:t>entorship?</w:t>
      </w:r>
    </w:p>
    <w:p w14:paraId="40D4A7D7" w14:textId="70A9B5E1" w:rsidR="00CD3020" w:rsidRPr="00A914B8" w:rsidRDefault="00CD3020" w:rsidP="00CD3020">
      <w:pPr>
        <w:spacing w:after="0" w:line="240" w:lineRule="auto"/>
        <w:rPr>
          <w:rFonts w:ascii="Corbel" w:hAnsi="Corbel"/>
          <w:sz w:val="24"/>
          <w:szCs w:val="28"/>
        </w:rPr>
      </w:pPr>
      <w:r w:rsidRPr="00A914B8">
        <w:rPr>
          <w:rFonts w:ascii="Corbel" w:hAnsi="Corbel"/>
          <w:sz w:val="24"/>
          <w:szCs w:val="28"/>
        </w:rPr>
        <w:t>Mentoring is a reciprocal and non-evaluative process by which colleagues collaborate to share their experiences, knowledge, and skills for professional growth.</w:t>
      </w:r>
    </w:p>
    <w:p w14:paraId="3937C231" w14:textId="77777777" w:rsidR="00CD3020" w:rsidRPr="000758DE" w:rsidRDefault="00CD3020" w:rsidP="00CD3020">
      <w:pPr>
        <w:spacing w:after="0" w:line="240" w:lineRule="auto"/>
        <w:rPr>
          <w:rFonts w:ascii="Corbel" w:hAnsi="Corbel"/>
          <w:sz w:val="20"/>
          <w:szCs w:val="28"/>
        </w:rPr>
      </w:pPr>
    </w:p>
    <w:p w14:paraId="2B219889" w14:textId="113C376C" w:rsidR="00CD3020" w:rsidRPr="000758DE" w:rsidRDefault="00CD3020" w:rsidP="00CD3020">
      <w:pPr>
        <w:spacing w:after="0" w:line="240" w:lineRule="auto"/>
        <w:rPr>
          <w:rFonts w:ascii="Corbel" w:hAnsi="Corbel"/>
          <w:b/>
          <w:sz w:val="28"/>
          <w:szCs w:val="28"/>
        </w:rPr>
      </w:pPr>
      <w:r w:rsidRPr="00CE1DD0">
        <w:rPr>
          <w:rFonts w:ascii="Corbel" w:hAnsi="Corbel"/>
          <w:b/>
          <w:sz w:val="28"/>
          <w:szCs w:val="28"/>
        </w:rPr>
        <w:t xml:space="preserve">How will </w:t>
      </w:r>
      <w:r w:rsidR="000C596B">
        <w:rPr>
          <w:rFonts w:ascii="Corbel" w:hAnsi="Corbel"/>
          <w:b/>
          <w:sz w:val="28"/>
          <w:szCs w:val="28"/>
        </w:rPr>
        <w:t>M</w:t>
      </w:r>
      <w:r w:rsidRPr="00CE1DD0">
        <w:rPr>
          <w:rFonts w:ascii="Corbel" w:hAnsi="Corbel"/>
          <w:b/>
          <w:sz w:val="28"/>
          <w:szCs w:val="28"/>
        </w:rPr>
        <w:t>entorship strengthen my practice?</w:t>
      </w:r>
    </w:p>
    <w:p w14:paraId="42E5853A" w14:textId="77777777" w:rsidR="00CD3020" w:rsidRPr="00A914B8" w:rsidRDefault="00CD3020" w:rsidP="00CD3020">
      <w:pPr>
        <w:spacing w:after="0" w:line="240" w:lineRule="auto"/>
        <w:rPr>
          <w:rFonts w:ascii="Corbel" w:hAnsi="Corbel"/>
          <w:sz w:val="24"/>
          <w:szCs w:val="28"/>
        </w:rPr>
      </w:pPr>
      <w:r w:rsidRPr="00A914B8">
        <w:rPr>
          <w:rFonts w:ascii="Corbel" w:hAnsi="Corbel"/>
          <w:sz w:val="24"/>
          <w:szCs w:val="28"/>
        </w:rPr>
        <w:t>Mentoring relationships:</w:t>
      </w:r>
    </w:p>
    <w:p w14:paraId="7A34EA84"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build confidence</w:t>
      </w:r>
    </w:p>
    <w:p w14:paraId="5B15D219"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 xml:space="preserve">encourage reflective practice </w:t>
      </w:r>
    </w:p>
    <w:p w14:paraId="6F29E491"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develop proactive problem solving</w:t>
      </w:r>
    </w:p>
    <w:p w14:paraId="35328690"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affirm skills and capacities</w:t>
      </w:r>
    </w:p>
    <w:p w14:paraId="6E610DC3"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help focus participants on student learning</w:t>
      </w:r>
    </w:p>
    <w:p w14:paraId="1C59EEAC"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provide different points of view</w:t>
      </w:r>
    </w:p>
    <w:p w14:paraId="412607A3"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model instructional strategies</w:t>
      </w:r>
    </w:p>
    <w:p w14:paraId="6AFFD92B" w14:textId="77777777" w:rsidR="00CD3020" w:rsidRPr="000758DE" w:rsidRDefault="00CD3020" w:rsidP="00CD3020">
      <w:pPr>
        <w:spacing w:after="0" w:line="240" w:lineRule="auto"/>
        <w:rPr>
          <w:rFonts w:ascii="Corbel" w:hAnsi="Corbel"/>
          <w:sz w:val="20"/>
          <w:szCs w:val="28"/>
        </w:rPr>
      </w:pPr>
    </w:p>
    <w:p w14:paraId="743B4878" w14:textId="6F87BB73" w:rsidR="00CD3020" w:rsidRPr="002F4D00" w:rsidRDefault="00CD3020" w:rsidP="00CD3020">
      <w:pPr>
        <w:spacing w:after="0" w:line="240" w:lineRule="auto"/>
        <w:rPr>
          <w:rFonts w:ascii="Corbel" w:hAnsi="Corbel"/>
          <w:b/>
          <w:sz w:val="28"/>
          <w:szCs w:val="28"/>
        </w:rPr>
      </w:pPr>
      <w:r w:rsidRPr="00CE1DD0">
        <w:rPr>
          <w:rFonts w:ascii="Corbel" w:hAnsi="Corbel"/>
          <w:b/>
          <w:sz w:val="28"/>
          <w:szCs w:val="28"/>
        </w:rPr>
        <w:t xml:space="preserve">Who is </w:t>
      </w:r>
      <w:r w:rsidR="000C596B">
        <w:rPr>
          <w:rFonts w:ascii="Corbel" w:hAnsi="Corbel"/>
          <w:b/>
          <w:sz w:val="28"/>
          <w:szCs w:val="28"/>
        </w:rPr>
        <w:t>the TTOC M</w:t>
      </w:r>
      <w:r w:rsidRPr="00CE1DD0">
        <w:rPr>
          <w:rFonts w:ascii="Corbel" w:hAnsi="Corbel"/>
          <w:b/>
          <w:sz w:val="28"/>
          <w:szCs w:val="28"/>
        </w:rPr>
        <w:t xml:space="preserve">entorship </w:t>
      </w:r>
      <w:r w:rsidR="000C596B">
        <w:rPr>
          <w:rFonts w:ascii="Corbel" w:hAnsi="Corbel"/>
          <w:b/>
          <w:sz w:val="28"/>
          <w:szCs w:val="28"/>
        </w:rPr>
        <w:t xml:space="preserve">Program </w:t>
      </w:r>
      <w:r w:rsidRPr="00CE1DD0">
        <w:rPr>
          <w:rFonts w:ascii="Corbel" w:hAnsi="Corbel"/>
          <w:b/>
          <w:sz w:val="28"/>
          <w:szCs w:val="28"/>
        </w:rPr>
        <w:t>for in our district?</w:t>
      </w:r>
    </w:p>
    <w:p w14:paraId="21581B8E" w14:textId="73593995" w:rsidR="00CD3020" w:rsidRPr="00A914B8" w:rsidRDefault="00CD3020" w:rsidP="00CD3020">
      <w:pPr>
        <w:spacing w:after="0" w:line="240" w:lineRule="auto"/>
        <w:rPr>
          <w:rFonts w:ascii="Corbel" w:hAnsi="Corbel"/>
          <w:sz w:val="24"/>
          <w:szCs w:val="28"/>
        </w:rPr>
      </w:pPr>
      <w:r w:rsidRPr="00A914B8">
        <w:rPr>
          <w:rFonts w:ascii="Corbel" w:hAnsi="Corbel"/>
          <w:sz w:val="24"/>
          <w:szCs w:val="28"/>
        </w:rPr>
        <w:t xml:space="preserve">The </w:t>
      </w:r>
      <w:r w:rsidR="000C596B">
        <w:rPr>
          <w:rFonts w:ascii="Corbel" w:hAnsi="Corbel"/>
          <w:sz w:val="24"/>
          <w:szCs w:val="28"/>
        </w:rPr>
        <w:t>TTOC M</w:t>
      </w:r>
      <w:r w:rsidRPr="00A914B8">
        <w:rPr>
          <w:rFonts w:ascii="Corbel" w:hAnsi="Corbel"/>
          <w:sz w:val="24"/>
          <w:szCs w:val="28"/>
        </w:rPr>
        <w:t xml:space="preserve">entorship </w:t>
      </w:r>
      <w:r w:rsidR="000C596B">
        <w:rPr>
          <w:rFonts w:ascii="Corbel" w:hAnsi="Corbel"/>
          <w:sz w:val="24"/>
          <w:szCs w:val="28"/>
        </w:rPr>
        <w:t>P</w:t>
      </w:r>
      <w:r w:rsidRPr="00A914B8">
        <w:rPr>
          <w:rFonts w:ascii="Corbel" w:hAnsi="Corbel"/>
          <w:sz w:val="24"/>
          <w:szCs w:val="28"/>
        </w:rPr>
        <w:t xml:space="preserve">rogram is for teachers </w:t>
      </w:r>
      <w:r w:rsidR="006C16AA">
        <w:rPr>
          <w:rFonts w:ascii="Corbel" w:hAnsi="Corbel"/>
          <w:sz w:val="24"/>
          <w:szCs w:val="28"/>
        </w:rPr>
        <w:t xml:space="preserve">who are working solely as a TTOC, and not in a contract this </w:t>
      </w:r>
      <w:r w:rsidR="00E87B9F">
        <w:rPr>
          <w:rFonts w:ascii="Corbel" w:hAnsi="Corbel"/>
          <w:sz w:val="24"/>
          <w:szCs w:val="28"/>
        </w:rPr>
        <w:t xml:space="preserve">school </w:t>
      </w:r>
      <w:r w:rsidR="006C16AA">
        <w:rPr>
          <w:rFonts w:ascii="Corbel" w:hAnsi="Corbel"/>
          <w:sz w:val="24"/>
          <w:szCs w:val="28"/>
        </w:rPr>
        <w:t xml:space="preserve">year; and who are </w:t>
      </w:r>
      <w:r w:rsidRPr="00A914B8">
        <w:rPr>
          <w:rFonts w:ascii="Corbel" w:hAnsi="Corbel"/>
          <w:sz w:val="24"/>
          <w:szCs w:val="28"/>
        </w:rPr>
        <w:t>within their first five years of practice</w:t>
      </w:r>
      <w:r w:rsidR="002302C3">
        <w:rPr>
          <w:rFonts w:ascii="Corbel" w:hAnsi="Corbel"/>
          <w:sz w:val="24"/>
          <w:szCs w:val="28"/>
        </w:rPr>
        <w:t>.</w:t>
      </w:r>
    </w:p>
    <w:p w14:paraId="4C25E915" w14:textId="77777777" w:rsidR="00CD3020" w:rsidRPr="000758DE" w:rsidRDefault="00CD3020" w:rsidP="00CD3020">
      <w:pPr>
        <w:spacing w:after="0" w:line="240" w:lineRule="auto"/>
        <w:rPr>
          <w:rFonts w:ascii="Corbel" w:hAnsi="Corbel"/>
          <w:sz w:val="20"/>
          <w:szCs w:val="28"/>
        </w:rPr>
      </w:pPr>
    </w:p>
    <w:p w14:paraId="609CD05A" w14:textId="77777777" w:rsidR="00E87B9F" w:rsidRDefault="00E87B9F" w:rsidP="000C596B">
      <w:pPr>
        <w:spacing w:after="0" w:line="240" w:lineRule="auto"/>
        <w:rPr>
          <w:rFonts w:ascii="Corbel" w:hAnsi="Corbel"/>
          <w:b/>
          <w:sz w:val="28"/>
          <w:szCs w:val="28"/>
        </w:rPr>
      </w:pPr>
      <w:r>
        <w:rPr>
          <w:rFonts w:ascii="Corbel" w:hAnsi="Corbel"/>
          <w:b/>
          <w:sz w:val="28"/>
          <w:szCs w:val="28"/>
        </w:rPr>
        <w:t>What will the Mentoring Program look like for TTOCs?</w:t>
      </w:r>
    </w:p>
    <w:p w14:paraId="6AE86881" w14:textId="419B162A" w:rsidR="000C596B" w:rsidRPr="001F6DD7" w:rsidRDefault="00E87B9F" w:rsidP="001F6DD7">
      <w:pPr>
        <w:spacing w:after="0" w:line="240" w:lineRule="auto"/>
        <w:rPr>
          <w:rFonts w:ascii="Corbel" w:hAnsi="Corbel"/>
          <w:bCs/>
          <w:sz w:val="24"/>
          <w:szCs w:val="24"/>
        </w:rPr>
      </w:pPr>
      <w:r>
        <w:rPr>
          <w:rFonts w:ascii="Corbel" w:hAnsi="Corbel"/>
          <w:bCs/>
          <w:sz w:val="24"/>
          <w:szCs w:val="24"/>
        </w:rPr>
        <w:t xml:space="preserve">Successful applicants (Mentees) will be paired with a teacher Mentor. The Mentee and the Mentor will connect to pick a date for an Observation Day and to discuss what the Observation Day will entail (based on the desired knowledge and skills the Mentees identified in the application). On the Observation Day the TTOC will: arrive early enough </w:t>
      </w:r>
      <w:proofErr w:type="gramStart"/>
      <w:r>
        <w:rPr>
          <w:rFonts w:ascii="Corbel" w:hAnsi="Corbel"/>
          <w:bCs/>
          <w:sz w:val="24"/>
          <w:szCs w:val="24"/>
        </w:rPr>
        <w:t>so as to</w:t>
      </w:r>
      <w:proofErr w:type="gramEnd"/>
      <w:r>
        <w:rPr>
          <w:rFonts w:ascii="Corbel" w:hAnsi="Corbel"/>
          <w:bCs/>
          <w:sz w:val="24"/>
          <w:szCs w:val="24"/>
        </w:rPr>
        <w:t xml:space="preserve"> connect with the Mentor prior to the start of classes; will observe and/or co-teach with the Mentor; and will stay after school to debrief the day with the Mentor. </w:t>
      </w:r>
      <w:r w:rsidR="001F6DD7" w:rsidRPr="001F6DD7">
        <w:rPr>
          <w:rFonts w:ascii="Corbel" w:hAnsi="Corbel"/>
          <w:b/>
          <w:sz w:val="24"/>
          <w:szCs w:val="24"/>
        </w:rPr>
        <w:t>Please note:</w:t>
      </w:r>
      <w:r w:rsidR="001F6DD7">
        <w:rPr>
          <w:rFonts w:ascii="Corbel" w:hAnsi="Corbel"/>
          <w:bCs/>
          <w:sz w:val="24"/>
          <w:szCs w:val="24"/>
        </w:rPr>
        <w:t xml:space="preserve"> Mentees should </w:t>
      </w:r>
      <w:r w:rsidR="000C596B" w:rsidRPr="00E87B9F">
        <w:rPr>
          <w:rFonts w:ascii="Corbel" w:hAnsi="Corbel"/>
          <w:sz w:val="24"/>
          <w:szCs w:val="24"/>
        </w:rPr>
        <w:t xml:space="preserve">be prepared to reflect </w:t>
      </w:r>
      <w:r w:rsidR="001F6DD7">
        <w:rPr>
          <w:rFonts w:ascii="Corbel" w:hAnsi="Corbel"/>
          <w:sz w:val="24"/>
          <w:szCs w:val="24"/>
        </w:rPr>
        <w:t xml:space="preserve">on their </w:t>
      </w:r>
      <w:r w:rsidR="000C596B" w:rsidRPr="00E87B9F">
        <w:rPr>
          <w:rFonts w:ascii="Corbel" w:hAnsi="Corbel"/>
          <w:sz w:val="24"/>
          <w:szCs w:val="24"/>
        </w:rPr>
        <w:t>practice and identify professional goals</w:t>
      </w:r>
      <w:r w:rsidR="001F6DD7">
        <w:rPr>
          <w:rFonts w:ascii="Corbel" w:hAnsi="Corbel"/>
          <w:bCs/>
          <w:sz w:val="24"/>
          <w:szCs w:val="24"/>
        </w:rPr>
        <w:t xml:space="preserve">, </w:t>
      </w:r>
      <w:r w:rsidR="000C596B" w:rsidRPr="001F6DD7">
        <w:rPr>
          <w:rFonts w:ascii="Corbel" w:hAnsi="Corbel"/>
          <w:sz w:val="24"/>
          <w:szCs w:val="24"/>
        </w:rPr>
        <w:t>be willing to consider feedback from the Mentor</w:t>
      </w:r>
      <w:r w:rsidR="001F6DD7">
        <w:rPr>
          <w:rFonts w:ascii="Corbel" w:hAnsi="Corbel"/>
          <w:bCs/>
          <w:sz w:val="24"/>
          <w:szCs w:val="24"/>
        </w:rPr>
        <w:t xml:space="preserve">, and afterwards must </w:t>
      </w:r>
      <w:r w:rsidR="000C596B" w:rsidRPr="001F6DD7">
        <w:rPr>
          <w:rFonts w:ascii="Corbel" w:hAnsi="Corbel"/>
          <w:sz w:val="24"/>
          <w:szCs w:val="24"/>
        </w:rPr>
        <w:t>complete a reflection for use by the Mentorship Program coordinators</w:t>
      </w:r>
      <w:r w:rsidR="001F6DD7">
        <w:rPr>
          <w:rFonts w:ascii="Corbel" w:hAnsi="Corbel"/>
          <w:sz w:val="24"/>
          <w:szCs w:val="24"/>
        </w:rPr>
        <w:t>.</w:t>
      </w:r>
    </w:p>
    <w:p w14:paraId="14276BB7" w14:textId="77777777" w:rsidR="000C596B" w:rsidRPr="00D26324" w:rsidRDefault="000C596B" w:rsidP="000C596B">
      <w:pPr>
        <w:spacing w:after="0" w:line="240" w:lineRule="auto"/>
        <w:rPr>
          <w:rFonts w:ascii="Corbel" w:hAnsi="Corbel"/>
          <w:b/>
          <w:sz w:val="20"/>
          <w:szCs w:val="28"/>
        </w:rPr>
      </w:pPr>
    </w:p>
    <w:p w14:paraId="475BF4FE" w14:textId="77777777" w:rsidR="000C596B" w:rsidRPr="00CE1DD0" w:rsidRDefault="000C596B" w:rsidP="000C596B">
      <w:pPr>
        <w:spacing w:after="0" w:line="240" w:lineRule="auto"/>
        <w:rPr>
          <w:rFonts w:ascii="Corbel" w:hAnsi="Corbel"/>
          <w:b/>
          <w:sz w:val="28"/>
          <w:szCs w:val="28"/>
        </w:rPr>
      </w:pPr>
      <w:r w:rsidRPr="00CE1DD0">
        <w:rPr>
          <w:rFonts w:ascii="Corbel" w:hAnsi="Corbel"/>
          <w:b/>
          <w:sz w:val="28"/>
          <w:szCs w:val="28"/>
        </w:rPr>
        <w:t xml:space="preserve">How will I be paired with a </w:t>
      </w:r>
      <w:r>
        <w:rPr>
          <w:rFonts w:ascii="Corbel" w:hAnsi="Corbel"/>
          <w:b/>
          <w:sz w:val="28"/>
          <w:szCs w:val="28"/>
        </w:rPr>
        <w:t>M</w:t>
      </w:r>
      <w:r w:rsidRPr="00CE1DD0">
        <w:rPr>
          <w:rFonts w:ascii="Corbel" w:hAnsi="Corbel"/>
          <w:b/>
          <w:sz w:val="28"/>
          <w:szCs w:val="28"/>
        </w:rPr>
        <w:t>entor?</w:t>
      </w:r>
    </w:p>
    <w:p w14:paraId="2DD27FE1" w14:textId="1EC46F00" w:rsidR="000C596B" w:rsidRPr="00E87B9F" w:rsidRDefault="000C596B" w:rsidP="000C596B">
      <w:pPr>
        <w:spacing w:after="0" w:line="240" w:lineRule="auto"/>
        <w:rPr>
          <w:rFonts w:ascii="Corbel" w:hAnsi="Corbel"/>
          <w:sz w:val="24"/>
          <w:szCs w:val="24"/>
        </w:rPr>
      </w:pPr>
      <w:r w:rsidRPr="00E87B9F">
        <w:rPr>
          <w:rFonts w:ascii="Corbel" w:hAnsi="Corbel"/>
          <w:sz w:val="24"/>
          <w:szCs w:val="24"/>
        </w:rPr>
        <w:t xml:space="preserve">The Mentorship Program organizers will pair you with a </w:t>
      </w:r>
      <w:r w:rsidR="00E87B9F">
        <w:rPr>
          <w:rFonts w:ascii="Corbel" w:hAnsi="Corbel"/>
          <w:sz w:val="24"/>
          <w:szCs w:val="24"/>
        </w:rPr>
        <w:t>Mentor</w:t>
      </w:r>
      <w:r w:rsidRPr="00E87B9F">
        <w:rPr>
          <w:rFonts w:ascii="Corbel" w:hAnsi="Corbel"/>
          <w:sz w:val="24"/>
          <w:szCs w:val="24"/>
        </w:rPr>
        <w:t xml:space="preserve"> whom they consider best able to support your learning goals.</w:t>
      </w:r>
      <w:r w:rsidR="00AF752B">
        <w:rPr>
          <w:rFonts w:ascii="Corbel" w:hAnsi="Corbel"/>
          <w:sz w:val="24"/>
          <w:szCs w:val="24"/>
        </w:rPr>
        <w:t xml:space="preserve"> We have trained Mentors from Kindergarten up to Secondary School.</w:t>
      </w:r>
    </w:p>
    <w:p w14:paraId="7F8098C6" w14:textId="77777777" w:rsidR="000C596B" w:rsidRPr="00D26324" w:rsidRDefault="000C596B" w:rsidP="000C596B">
      <w:pPr>
        <w:spacing w:after="0" w:line="240" w:lineRule="auto"/>
        <w:rPr>
          <w:rFonts w:ascii="Corbel" w:hAnsi="Corbel"/>
          <w:sz w:val="20"/>
          <w:szCs w:val="28"/>
        </w:rPr>
      </w:pPr>
    </w:p>
    <w:p w14:paraId="0371F36C" w14:textId="7639A816" w:rsidR="000C596B" w:rsidRPr="00CE1DD0" w:rsidRDefault="000C596B" w:rsidP="000C596B">
      <w:pPr>
        <w:spacing w:after="0" w:line="240" w:lineRule="auto"/>
        <w:rPr>
          <w:rFonts w:ascii="Corbel" w:hAnsi="Corbel"/>
          <w:b/>
          <w:sz w:val="28"/>
          <w:szCs w:val="28"/>
        </w:rPr>
      </w:pPr>
      <w:r w:rsidRPr="00CE1DD0">
        <w:rPr>
          <w:rFonts w:ascii="Corbel" w:hAnsi="Corbel"/>
          <w:b/>
          <w:sz w:val="28"/>
          <w:szCs w:val="28"/>
        </w:rPr>
        <w:t xml:space="preserve">Is </w:t>
      </w:r>
      <w:r>
        <w:rPr>
          <w:rFonts w:ascii="Corbel" w:hAnsi="Corbel"/>
          <w:b/>
          <w:sz w:val="28"/>
          <w:szCs w:val="28"/>
        </w:rPr>
        <w:t>M</w:t>
      </w:r>
      <w:r w:rsidRPr="00CE1DD0">
        <w:rPr>
          <w:rFonts w:ascii="Corbel" w:hAnsi="Corbel"/>
          <w:b/>
          <w:sz w:val="28"/>
          <w:szCs w:val="28"/>
        </w:rPr>
        <w:t>entorship worth the time and effort?</w:t>
      </w:r>
    </w:p>
    <w:p w14:paraId="459423B7" w14:textId="61EB8B0C" w:rsidR="002302C3" w:rsidRPr="00AA7E7E" w:rsidRDefault="000C596B" w:rsidP="000C596B">
      <w:pPr>
        <w:spacing w:after="0" w:line="240" w:lineRule="auto"/>
        <w:rPr>
          <w:rStyle w:val="Hyperlink"/>
          <w:rFonts w:ascii="Corbel" w:hAnsi="Corbel"/>
          <w:b/>
          <w:bCs/>
          <w:sz w:val="24"/>
          <w:szCs w:val="24"/>
        </w:rPr>
      </w:pPr>
      <w:r w:rsidRPr="00E87B9F">
        <w:rPr>
          <w:rFonts w:ascii="Corbel" w:hAnsi="Corbel"/>
          <w:sz w:val="24"/>
          <w:szCs w:val="24"/>
        </w:rPr>
        <w:t xml:space="preserve">Teachers who have participated in mentoring have said YES! The program provides opportunities for teachers to think, plan, and work together in ways that may not be available without a mentorship program.  If you have any questions, please contact </w:t>
      </w:r>
      <w:r w:rsidRPr="00AA7E7E">
        <w:rPr>
          <w:rFonts w:ascii="Corbel" w:hAnsi="Corbel"/>
          <w:b/>
          <w:bCs/>
          <w:sz w:val="24"/>
          <w:szCs w:val="24"/>
        </w:rPr>
        <w:t xml:space="preserve">Alicia Moura at </w:t>
      </w:r>
      <w:r w:rsidR="002302C3" w:rsidRPr="00AA7E7E">
        <w:rPr>
          <w:rFonts w:ascii="Corbel" w:hAnsi="Corbel"/>
          <w:b/>
          <w:bCs/>
          <w:sz w:val="24"/>
          <w:szCs w:val="24"/>
        </w:rPr>
        <w:t>ostumentorship@outlook.c</w:t>
      </w:r>
      <w:r w:rsidR="00AA7E7E" w:rsidRPr="00AA7E7E">
        <w:rPr>
          <w:rFonts w:ascii="Corbel" w:hAnsi="Corbel"/>
          <w:b/>
          <w:bCs/>
          <w:sz w:val="24"/>
          <w:szCs w:val="24"/>
        </w:rPr>
        <w:t>om</w:t>
      </w:r>
      <w:r w:rsidR="002302C3" w:rsidRPr="00AA7E7E">
        <w:rPr>
          <w:rStyle w:val="Hyperlink"/>
          <w:rFonts w:ascii="Corbel" w:hAnsi="Corbel"/>
          <w:b/>
          <w:bCs/>
          <w:sz w:val="24"/>
          <w:szCs w:val="24"/>
        </w:rPr>
        <w:t>.</w:t>
      </w:r>
    </w:p>
    <w:p w14:paraId="4042E4D3" w14:textId="77777777" w:rsidR="002302C3" w:rsidRDefault="002302C3">
      <w:pPr>
        <w:rPr>
          <w:rStyle w:val="Hyperlink"/>
          <w:rFonts w:ascii="Corbel" w:hAnsi="Corbel"/>
          <w:sz w:val="24"/>
          <w:szCs w:val="24"/>
        </w:rPr>
      </w:pPr>
      <w:r>
        <w:rPr>
          <w:rStyle w:val="Hyperlink"/>
          <w:rFonts w:ascii="Corbel" w:hAnsi="Corbel"/>
          <w:sz w:val="24"/>
          <w:szCs w:val="24"/>
        </w:rPr>
        <w:br w:type="page"/>
      </w:r>
    </w:p>
    <w:p w14:paraId="2922DABD" w14:textId="77777777" w:rsidR="000C596B" w:rsidRPr="00E87B9F" w:rsidRDefault="000C596B" w:rsidP="000C596B">
      <w:pPr>
        <w:spacing w:after="0" w:line="240" w:lineRule="auto"/>
        <w:rPr>
          <w:rStyle w:val="Hyperlink"/>
          <w:rFonts w:ascii="Corbel" w:hAnsi="Corbel"/>
          <w:sz w:val="24"/>
          <w:szCs w:val="24"/>
        </w:rPr>
      </w:pPr>
    </w:p>
    <w:p w14:paraId="46192897" w14:textId="77777777" w:rsidR="000C596B" w:rsidRDefault="000C596B">
      <w:pPr>
        <w:rPr>
          <w:rFonts w:ascii="Corbel" w:hAnsi="Corbel"/>
          <w:b/>
          <w:sz w:val="24"/>
          <w:szCs w:val="28"/>
        </w:rPr>
      </w:pPr>
    </w:p>
    <w:p w14:paraId="2E9EB56F" w14:textId="77777777" w:rsidR="00621714" w:rsidRDefault="00621714" w:rsidP="00474679">
      <w:pPr>
        <w:spacing w:after="0" w:line="240" w:lineRule="auto"/>
        <w:jc w:val="center"/>
        <w:rPr>
          <w:b/>
          <w:color w:val="000000" w:themeColor="text1"/>
          <w:sz w:val="32"/>
          <w:szCs w:val="32"/>
        </w:rPr>
      </w:pPr>
      <w:r>
        <w:rPr>
          <w:b/>
          <w:noProof/>
          <w:color w:val="000000" w:themeColor="text1"/>
          <w:sz w:val="32"/>
          <w:szCs w:val="32"/>
        </w:rPr>
        <w:drawing>
          <wp:anchor distT="0" distB="0" distL="114300" distR="114300" simplePos="0" relativeHeight="251661312" behindDoc="1" locked="0" layoutInCell="1" allowOverlap="1" wp14:anchorId="13BED9D0" wp14:editId="1BB6ABB9">
            <wp:simplePos x="0" y="0"/>
            <wp:positionH relativeFrom="column">
              <wp:posOffset>5332730</wp:posOffset>
            </wp:positionH>
            <wp:positionV relativeFrom="paragraph">
              <wp:posOffset>-876300</wp:posOffset>
            </wp:positionV>
            <wp:extent cx="1647825" cy="1647825"/>
            <wp:effectExtent l="0" t="0" r="9525" b="9525"/>
            <wp:wrapNone/>
            <wp:docPr id="1" name="Picture 1" descr="C:\Users\PD Chair\Downloads\O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 Chair\Downloads\OST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E6A3A9" wp14:editId="302160DD">
            <wp:simplePos x="0" y="0"/>
            <wp:positionH relativeFrom="column">
              <wp:posOffset>-393700</wp:posOffset>
            </wp:positionH>
            <wp:positionV relativeFrom="paragraph">
              <wp:posOffset>-532765</wp:posOffset>
            </wp:positionV>
            <wp:extent cx="710565" cy="8953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32"/>
          <w:szCs w:val="32"/>
        </w:rPr>
        <w:t>Okanagan-Skaha Mentorship Program</w:t>
      </w:r>
    </w:p>
    <w:p w14:paraId="19A33B11" w14:textId="1D292501" w:rsidR="00DF0D4B" w:rsidRDefault="009B2015" w:rsidP="00621714">
      <w:pPr>
        <w:spacing w:after="0" w:line="240" w:lineRule="auto"/>
        <w:jc w:val="center"/>
        <w:rPr>
          <w:b/>
          <w:color w:val="000000" w:themeColor="text1"/>
          <w:sz w:val="32"/>
          <w:szCs w:val="32"/>
        </w:rPr>
      </w:pPr>
      <w:r>
        <w:rPr>
          <w:b/>
          <w:color w:val="000000" w:themeColor="text1"/>
          <w:sz w:val="32"/>
          <w:szCs w:val="32"/>
        </w:rPr>
        <w:t>TTOC Mentee</w:t>
      </w:r>
      <w:r w:rsidR="00057930" w:rsidRPr="00057930">
        <w:rPr>
          <w:b/>
          <w:color w:val="000000" w:themeColor="text1"/>
          <w:sz w:val="32"/>
          <w:szCs w:val="32"/>
        </w:rPr>
        <w:t xml:space="preserve"> Application</w:t>
      </w:r>
    </w:p>
    <w:p w14:paraId="261DC98D" w14:textId="77777777" w:rsidR="00621714" w:rsidRPr="00621714" w:rsidRDefault="00621714" w:rsidP="00621714">
      <w:pPr>
        <w:spacing w:after="0" w:line="240" w:lineRule="auto"/>
        <w:jc w:val="center"/>
        <w:rPr>
          <w:b/>
          <w:color w:val="000000" w:themeColor="text1"/>
          <w:sz w:val="24"/>
          <w:szCs w:val="32"/>
        </w:rPr>
      </w:pPr>
    </w:p>
    <w:p w14:paraId="5FC9FFE9" w14:textId="5C07608F" w:rsidR="00057930" w:rsidRPr="00BB7E8A" w:rsidRDefault="00057930" w:rsidP="00C41F5F">
      <w:pPr>
        <w:spacing w:line="240" w:lineRule="auto"/>
        <w:ind w:left="-567" w:right="-563"/>
        <w:rPr>
          <w:color w:val="000000" w:themeColor="text1"/>
          <w:sz w:val="24"/>
          <w:szCs w:val="24"/>
        </w:rPr>
      </w:pPr>
      <w:r w:rsidRPr="00BB7E8A">
        <w:rPr>
          <w:color w:val="000000" w:themeColor="text1"/>
          <w:sz w:val="24"/>
          <w:szCs w:val="24"/>
        </w:rPr>
        <w:t>Name: ____________________________________</w:t>
      </w:r>
      <w:r w:rsidR="00D725B0">
        <w:rPr>
          <w:color w:val="000000" w:themeColor="text1"/>
          <w:sz w:val="24"/>
          <w:szCs w:val="24"/>
        </w:rPr>
        <w:t xml:space="preserve"> </w:t>
      </w:r>
    </w:p>
    <w:p w14:paraId="4BC31B82" w14:textId="21847B05" w:rsidR="00057930" w:rsidRDefault="00330DCC" w:rsidP="00C41F5F">
      <w:pPr>
        <w:spacing w:line="240" w:lineRule="auto"/>
        <w:ind w:left="-567" w:right="-563"/>
        <w:rPr>
          <w:color w:val="000000" w:themeColor="text1"/>
          <w:sz w:val="24"/>
          <w:szCs w:val="24"/>
        </w:rPr>
      </w:pPr>
      <w:r>
        <w:rPr>
          <w:color w:val="000000" w:themeColor="text1"/>
          <w:sz w:val="24"/>
          <w:szCs w:val="24"/>
        </w:rPr>
        <w:t xml:space="preserve">Previous </w:t>
      </w:r>
      <w:r w:rsidR="001F6DD7">
        <w:rPr>
          <w:color w:val="000000" w:themeColor="text1"/>
          <w:sz w:val="24"/>
          <w:szCs w:val="24"/>
        </w:rPr>
        <w:t xml:space="preserve">contract </w:t>
      </w:r>
      <w:r w:rsidR="006C16AA">
        <w:rPr>
          <w:color w:val="000000" w:themeColor="text1"/>
          <w:sz w:val="24"/>
          <w:szCs w:val="24"/>
        </w:rPr>
        <w:t xml:space="preserve">teaching </w:t>
      </w:r>
      <w:r>
        <w:rPr>
          <w:color w:val="000000" w:themeColor="text1"/>
          <w:sz w:val="24"/>
          <w:szCs w:val="24"/>
        </w:rPr>
        <w:t>assignments</w:t>
      </w:r>
      <w:r w:rsidR="002302C3">
        <w:rPr>
          <w:color w:val="000000" w:themeColor="text1"/>
          <w:sz w:val="24"/>
          <w:szCs w:val="24"/>
        </w:rPr>
        <w:t>, if any</w:t>
      </w:r>
      <w:r w:rsidR="00057930" w:rsidRPr="00BB7E8A">
        <w:rPr>
          <w:color w:val="000000" w:themeColor="text1"/>
          <w:sz w:val="24"/>
          <w:szCs w:val="24"/>
        </w:rPr>
        <w:t>: _______________________</w:t>
      </w:r>
      <w:r>
        <w:rPr>
          <w:color w:val="000000" w:themeColor="text1"/>
          <w:sz w:val="24"/>
          <w:szCs w:val="24"/>
        </w:rPr>
        <w:t>____________________________</w:t>
      </w:r>
      <w:r w:rsidR="00057930" w:rsidRPr="00BB7E8A">
        <w:rPr>
          <w:color w:val="000000" w:themeColor="text1"/>
          <w:sz w:val="24"/>
          <w:szCs w:val="24"/>
        </w:rPr>
        <w:t>_</w:t>
      </w:r>
    </w:p>
    <w:p w14:paraId="727033F9" w14:textId="41F8E6B1" w:rsidR="002302C3" w:rsidRPr="00BB7E8A" w:rsidRDefault="002302C3" w:rsidP="00C41F5F">
      <w:pPr>
        <w:spacing w:line="240" w:lineRule="auto"/>
        <w:ind w:left="-567" w:right="-563"/>
        <w:rPr>
          <w:color w:val="000000" w:themeColor="text1"/>
          <w:sz w:val="24"/>
          <w:szCs w:val="24"/>
        </w:rPr>
      </w:pPr>
      <w:r>
        <w:rPr>
          <w:color w:val="000000" w:themeColor="text1"/>
          <w:sz w:val="24"/>
          <w:szCs w:val="24"/>
        </w:rPr>
        <w:t>__________________________________________________________________________________________</w:t>
      </w:r>
    </w:p>
    <w:p w14:paraId="17031D06" w14:textId="6DA23BC5" w:rsidR="00057930" w:rsidRDefault="00057930" w:rsidP="000758DE">
      <w:pPr>
        <w:spacing w:after="0" w:line="240" w:lineRule="auto"/>
        <w:ind w:left="-567" w:right="-561"/>
        <w:rPr>
          <w:color w:val="000000" w:themeColor="text1"/>
          <w:sz w:val="24"/>
          <w:szCs w:val="24"/>
        </w:rPr>
      </w:pPr>
      <w:r w:rsidRPr="00BB7E8A">
        <w:rPr>
          <w:color w:val="000000" w:themeColor="text1"/>
          <w:sz w:val="24"/>
          <w:szCs w:val="24"/>
        </w:rPr>
        <w:t>Number of years teaching: ______________________________</w:t>
      </w:r>
    </w:p>
    <w:p w14:paraId="44222B9E" w14:textId="77777777" w:rsidR="002302C3" w:rsidRDefault="002302C3" w:rsidP="000758DE">
      <w:pPr>
        <w:spacing w:after="0" w:line="240" w:lineRule="auto"/>
        <w:ind w:left="-567" w:right="-561"/>
        <w:rPr>
          <w:color w:val="000000" w:themeColor="text1"/>
          <w:sz w:val="24"/>
          <w:szCs w:val="24"/>
        </w:rPr>
      </w:pPr>
    </w:p>
    <w:p w14:paraId="6D7D3E00" w14:textId="77777777" w:rsidR="000758DE" w:rsidRDefault="000758DE" w:rsidP="000758DE">
      <w:pPr>
        <w:spacing w:after="0" w:line="240" w:lineRule="auto"/>
        <w:ind w:left="-567" w:right="-561"/>
        <w:rPr>
          <w:color w:val="000000" w:themeColor="text1"/>
          <w:sz w:val="24"/>
          <w:szCs w:val="24"/>
        </w:rPr>
      </w:pPr>
    </w:p>
    <w:p w14:paraId="0D08B417" w14:textId="38583D9B" w:rsidR="002302C3" w:rsidRDefault="000758DE" w:rsidP="002302C3">
      <w:pPr>
        <w:spacing w:after="0" w:line="240" w:lineRule="auto"/>
        <w:ind w:left="-709" w:right="-561"/>
        <w:rPr>
          <w:b/>
          <w:color w:val="000000" w:themeColor="text1"/>
          <w:sz w:val="24"/>
          <w:szCs w:val="24"/>
        </w:rPr>
      </w:pPr>
      <w:r>
        <w:rPr>
          <w:b/>
          <w:color w:val="000000" w:themeColor="text1"/>
          <w:sz w:val="24"/>
          <w:szCs w:val="24"/>
        </w:rPr>
        <w:t>S</w:t>
      </w:r>
      <w:r w:rsidR="00C41F5F" w:rsidRPr="00BB7E8A">
        <w:rPr>
          <w:b/>
          <w:color w:val="000000" w:themeColor="text1"/>
          <w:sz w:val="24"/>
          <w:szCs w:val="24"/>
        </w:rPr>
        <w:t xml:space="preserve">ummarize the reasons why you would want to be a </w:t>
      </w:r>
      <w:r w:rsidR="006C16AA">
        <w:rPr>
          <w:b/>
          <w:color w:val="000000" w:themeColor="text1"/>
          <w:sz w:val="24"/>
          <w:szCs w:val="24"/>
        </w:rPr>
        <w:t>Mentee</w:t>
      </w:r>
      <w:r w:rsidR="002302C3">
        <w:rPr>
          <w:b/>
          <w:color w:val="000000" w:themeColor="text1"/>
          <w:sz w:val="24"/>
          <w:szCs w:val="24"/>
        </w:rPr>
        <w:t>.</w:t>
      </w:r>
    </w:p>
    <w:p w14:paraId="4BABB1C1" w14:textId="27F8567E" w:rsidR="002302C3" w:rsidRDefault="002302C3" w:rsidP="002302C3">
      <w:pPr>
        <w:spacing w:after="0" w:line="240" w:lineRule="auto"/>
        <w:ind w:left="-709" w:right="-561"/>
        <w:rPr>
          <w:b/>
          <w:color w:val="000000" w:themeColor="text1"/>
          <w:sz w:val="24"/>
          <w:szCs w:val="24"/>
        </w:rPr>
      </w:pPr>
    </w:p>
    <w:p w14:paraId="7D1ADDF6" w14:textId="0AC21D6F" w:rsidR="002302C3" w:rsidRDefault="002302C3" w:rsidP="002302C3">
      <w:pPr>
        <w:spacing w:after="0" w:line="240" w:lineRule="auto"/>
        <w:ind w:left="-709" w:right="-561"/>
        <w:rPr>
          <w:b/>
          <w:color w:val="000000" w:themeColor="text1"/>
          <w:sz w:val="24"/>
          <w:szCs w:val="24"/>
        </w:rPr>
      </w:pPr>
    </w:p>
    <w:p w14:paraId="53EFD090" w14:textId="096D0815" w:rsidR="002302C3" w:rsidRDefault="002302C3" w:rsidP="002302C3">
      <w:pPr>
        <w:spacing w:after="0" w:line="240" w:lineRule="auto"/>
        <w:ind w:left="-709" w:right="-561"/>
        <w:rPr>
          <w:b/>
          <w:color w:val="000000" w:themeColor="text1"/>
          <w:sz w:val="24"/>
          <w:szCs w:val="24"/>
        </w:rPr>
      </w:pPr>
    </w:p>
    <w:p w14:paraId="36DBCE11" w14:textId="77777777" w:rsidR="002302C3" w:rsidRDefault="002302C3" w:rsidP="002302C3">
      <w:pPr>
        <w:spacing w:after="0" w:line="240" w:lineRule="auto"/>
        <w:ind w:left="-709" w:right="-561"/>
        <w:rPr>
          <w:b/>
          <w:color w:val="000000" w:themeColor="text1"/>
          <w:sz w:val="24"/>
          <w:szCs w:val="24"/>
        </w:rPr>
      </w:pPr>
    </w:p>
    <w:p w14:paraId="33DC76F4" w14:textId="709231A1" w:rsidR="00D154EA" w:rsidRDefault="006C16AA" w:rsidP="002302C3">
      <w:pPr>
        <w:spacing w:after="0" w:line="240" w:lineRule="auto"/>
        <w:ind w:left="-709" w:right="-561"/>
        <w:rPr>
          <w:b/>
          <w:color w:val="000000" w:themeColor="text1"/>
          <w:sz w:val="24"/>
          <w:szCs w:val="24"/>
        </w:rPr>
      </w:pPr>
      <w:r>
        <w:rPr>
          <w:b/>
          <w:color w:val="000000" w:themeColor="text1"/>
          <w:sz w:val="24"/>
          <w:szCs w:val="24"/>
        </w:rPr>
        <w:t>In w</w:t>
      </w:r>
      <w:r w:rsidR="00C41F5F" w:rsidRPr="00BB7E8A">
        <w:rPr>
          <w:b/>
          <w:color w:val="000000" w:themeColor="text1"/>
          <w:sz w:val="24"/>
          <w:szCs w:val="24"/>
        </w:rPr>
        <w:t xml:space="preserve">hat </w:t>
      </w:r>
      <w:r w:rsidR="00AF752B">
        <w:rPr>
          <w:b/>
          <w:color w:val="000000" w:themeColor="text1"/>
          <w:sz w:val="24"/>
          <w:szCs w:val="24"/>
        </w:rPr>
        <w:t xml:space="preserve">grade and/or </w:t>
      </w:r>
      <w:r w:rsidR="00C41F5F" w:rsidRPr="00BB7E8A">
        <w:rPr>
          <w:b/>
          <w:color w:val="000000" w:themeColor="text1"/>
          <w:sz w:val="24"/>
          <w:szCs w:val="24"/>
        </w:rPr>
        <w:t xml:space="preserve">area of teaching </w:t>
      </w:r>
      <w:r>
        <w:rPr>
          <w:b/>
          <w:color w:val="000000" w:themeColor="text1"/>
          <w:sz w:val="24"/>
          <w:szCs w:val="24"/>
        </w:rPr>
        <w:t xml:space="preserve">are </w:t>
      </w:r>
      <w:r w:rsidR="00C41F5F" w:rsidRPr="00BB7E8A">
        <w:rPr>
          <w:b/>
          <w:color w:val="000000" w:themeColor="text1"/>
          <w:sz w:val="24"/>
          <w:szCs w:val="24"/>
        </w:rPr>
        <w:t xml:space="preserve">you </w:t>
      </w:r>
      <w:r>
        <w:rPr>
          <w:b/>
          <w:color w:val="000000" w:themeColor="text1"/>
          <w:sz w:val="24"/>
          <w:szCs w:val="24"/>
        </w:rPr>
        <w:t>hoping to be Mentored</w:t>
      </w:r>
      <w:r w:rsidR="00C41F5F" w:rsidRPr="00BB7E8A">
        <w:rPr>
          <w:b/>
          <w:color w:val="000000" w:themeColor="text1"/>
          <w:sz w:val="24"/>
          <w:szCs w:val="24"/>
        </w:rPr>
        <w:t>? (Examples: subj</w:t>
      </w:r>
      <w:r w:rsidR="007C7B03">
        <w:rPr>
          <w:b/>
          <w:color w:val="000000" w:themeColor="text1"/>
          <w:sz w:val="24"/>
          <w:szCs w:val="24"/>
        </w:rPr>
        <w:t>ect specific areas/grade levels)</w:t>
      </w:r>
      <w:r w:rsidR="00AF752B">
        <w:rPr>
          <w:b/>
          <w:color w:val="000000" w:themeColor="text1"/>
          <w:sz w:val="24"/>
          <w:szCs w:val="24"/>
        </w:rPr>
        <w:t>.</w:t>
      </w:r>
    </w:p>
    <w:p w14:paraId="4ED71CF5" w14:textId="2D7EB14E" w:rsidR="002302C3" w:rsidRDefault="002302C3" w:rsidP="002302C3">
      <w:pPr>
        <w:spacing w:after="0" w:line="240" w:lineRule="auto"/>
        <w:ind w:left="-567" w:right="-561"/>
        <w:rPr>
          <w:b/>
          <w:color w:val="000000" w:themeColor="text1"/>
          <w:sz w:val="24"/>
          <w:szCs w:val="24"/>
        </w:rPr>
      </w:pPr>
    </w:p>
    <w:p w14:paraId="7064D00E" w14:textId="2C403714" w:rsidR="002302C3" w:rsidRDefault="002302C3" w:rsidP="002302C3">
      <w:pPr>
        <w:spacing w:after="0" w:line="240" w:lineRule="auto"/>
        <w:ind w:left="-567" w:right="-561"/>
        <w:rPr>
          <w:b/>
          <w:color w:val="000000" w:themeColor="text1"/>
          <w:sz w:val="24"/>
          <w:szCs w:val="24"/>
        </w:rPr>
      </w:pPr>
    </w:p>
    <w:p w14:paraId="368DD6F4" w14:textId="393B7E56" w:rsidR="002302C3" w:rsidRDefault="002302C3" w:rsidP="002302C3">
      <w:pPr>
        <w:spacing w:after="0" w:line="240" w:lineRule="auto"/>
        <w:ind w:left="-567" w:right="-561"/>
        <w:rPr>
          <w:b/>
          <w:color w:val="000000" w:themeColor="text1"/>
          <w:sz w:val="24"/>
          <w:szCs w:val="24"/>
        </w:rPr>
      </w:pPr>
    </w:p>
    <w:p w14:paraId="3A6A84F5" w14:textId="237B6B12" w:rsidR="002302C3" w:rsidRDefault="002302C3" w:rsidP="002302C3">
      <w:pPr>
        <w:spacing w:after="0" w:line="240" w:lineRule="auto"/>
        <w:ind w:left="-567" w:right="-561"/>
        <w:rPr>
          <w:b/>
          <w:color w:val="000000" w:themeColor="text1"/>
          <w:sz w:val="24"/>
          <w:szCs w:val="24"/>
        </w:rPr>
      </w:pPr>
    </w:p>
    <w:p w14:paraId="50C750A1" w14:textId="77777777" w:rsidR="002302C3" w:rsidRPr="002302C3" w:rsidRDefault="002302C3" w:rsidP="002302C3">
      <w:pPr>
        <w:spacing w:after="0" w:line="240" w:lineRule="auto"/>
        <w:ind w:left="-567" w:right="-561"/>
        <w:rPr>
          <w:b/>
          <w:color w:val="000000" w:themeColor="text1"/>
          <w:sz w:val="24"/>
          <w:szCs w:val="24"/>
        </w:rPr>
      </w:pPr>
    </w:p>
    <w:p w14:paraId="65448915" w14:textId="5897EBE8" w:rsidR="002302C3" w:rsidRDefault="006C16AA" w:rsidP="002302C3">
      <w:pPr>
        <w:spacing w:after="0"/>
        <w:ind w:left="-709"/>
        <w:rPr>
          <w:b/>
          <w:sz w:val="24"/>
          <w:szCs w:val="24"/>
        </w:rPr>
      </w:pPr>
      <w:r>
        <w:rPr>
          <w:b/>
          <w:sz w:val="24"/>
          <w:szCs w:val="24"/>
        </w:rPr>
        <w:t>What knowledge do you hope to obtain</w:t>
      </w:r>
      <w:r w:rsidR="00C41F5F" w:rsidRPr="00BB7E8A">
        <w:rPr>
          <w:b/>
          <w:sz w:val="24"/>
          <w:szCs w:val="24"/>
        </w:rPr>
        <w:t>?</w:t>
      </w:r>
      <w:r>
        <w:rPr>
          <w:b/>
          <w:sz w:val="24"/>
          <w:szCs w:val="24"/>
        </w:rPr>
        <w:t xml:space="preserve"> What skills do you hope to </w:t>
      </w:r>
      <w:r w:rsidR="001F6DD7">
        <w:rPr>
          <w:b/>
          <w:sz w:val="24"/>
          <w:szCs w:val="24"/>
        </w:rPr>
        <w:t>develop?</w:t>
      </w:r>
      <w:r w:rsidR="00AF752B">
        <w:rPr>
          <w:b/>
          <w:sz w:val="24"/>
          <w:szCs w:val="24"/>
        </w:rPr>
        <w:t xml:space="preserve"> (Examples: classroom management and routines; curricular goals; assessment practices).</w:t>
      </w:r>
    </w:p>
    <w:p w14:paraId="28462182" w14:textId="77777777" w:rsidR="002302C3" w:rsidRDefault="002302C3" w:rsidP="002302C3">
      <w:pPr>
        <w:spacing w:after="0"/>
        <w:ind w:left="-709"/>
        <w:rPr>
          <w:b/>
          <w:sz w:val="24"/>
          <w:szCs w:val="24"/>
        </w:rPr>
      </w:pPr>
    </w:p>
    <w:p w14:paraId="470445E8" w14:textId="7A7C1C90" w:rsidR="002302C3" w:rsidRDefault="002302C3" w:rsidP="002302C3">
      <w:pPr>
        <w:spacing w:after="0"/>
        <w:ind w:left="-709"/>
        <w:rPr>
          <w:b/>
          <w:sz w:val="24"/>
          <w:szCs w:val="24"/>
        </w:rPr>
      </w:pPr>
    </w:p>
    <w:p w14:paraId="0660BCEC" w14:textId="483C5FE8" w:rsidR="002302C3" w:rsidRDefault="002302C3" w:rsidP="002302C3">
      <w:pPr>
        <w:spacing w:after="0"/>
        <w:ind w:left="-709"/>
        <w:rPr>
          <w:b/>
          <w:sz w:val="24"/>
          <w:szCs w:val="24"/>
        </w:rPr>
      </w:pPr>
    </w:p>
    <w:p w14:paraId="4F382DA2" w14:textId="77777777" w:rsidR="002302C3" w:rsidRDefault="002302C3" w:rsidP="002302C3">
      <w:pPr>
        <w:spacing w:after="0"/>
        <w:ind w:left="-709"/>
        <w:rPr>
          <w:b/>
          <w:sz w:val="24"/>
          <w:szCs w:val="24"/>
        </w:rPr>
      </w:pPr>
    </w:p>
    <w:p w14:paraId="6A7F77D1" w14:textId="2528C41D" w:rsidR="006C16AA" w:rsidRPr="002302C3" w:rsidRDefault="006C16AA" w:rsidP="002302C3">
      <w:pPr>
        <w:spacing w:after="0"/>
        <w:ind w:left="-709"/>
        <w:rPr>
          <w:b/>
          <w:sz w:val="24"/>
          <w:szCs w:val="24"/>
        </w:rPr>
      </w:pPr>
      <w:r>
        <w:rPr>
          <w:b/>
          <w:sz w:val="24"/>
          <w:szCs w:val="24"/>
        </w:rPr>
        <w:t>Is there anything else we should know that will help us partner you with a Mentor</w:t>
      </w:r>
      <w:r w:rsidR="002302C3">
        <w:rPr>
          <w:b/>
          <w:sz w:val="24"/>
          <w:szCs w:val="24"/>
        </w:rPr>
        <w:t>?</w:t>
      </w:r>
    </w:p>
    <w:p w14:paraId="7AF3E5B0" w14:textId="77777777" w:rsidR="006C16AA" w:rsidRPr="00A914B8" w:rsidRDefault="006C16AA" w:rsidP="00474679">
      <w:pPr>
        <w:spacing w:after="0" w:line="240" w:lineRule="auto"/>
        <w:rPr>
          <w:rFonts w:ascii="Corbel" w:hAnsi="Corbel"/>
          <w:sz w:val="28"/>
          <w:szCs w:val="28"/>
        </w:rPr>
      </w:pPr>
    </w:p>
    <w:sectPr w:rsidR="006C16AA" w:rsidRPr="00A914B8" w:rsidSect="000758DE">
      <w:pgSz w:w="12240" w:h="15840"/>
      <w:pgMar w:top="1247" w:right="1247" w:bottom="124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93A"/>
    <w:multiLevelType w:val="hybridMultilevel"/>
    <w:tmpl w:val="870EC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2B142C"/>
    <w:multiLevelType w:val="hybridMultilevel"/>
    <w:tmpl w:val="1CA4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58A"/>
    <w:multiLevelType w:val="hybridMultilevel"/>
    <w:tmpl w:val="8EDADC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324D6773"/>
    <w:multiLevelType w:val="hybridMultilevel"/>
    <w:tmpl w:val="DFA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936A9"/>
    <w:multiLevelType w:val="hybridMultilevel"/>
    <w:tmpl w:val="409C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46B68"/>
    <w:multiLevelType w:val="hybridMultilevel"/>
    <w:tmpl w:val="64EC3546"/>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6" w15:restartNumberingAfterBreak="0">
    <w:nsid w:val="427F32E0"/>
    <w:multiLevelType w:val="hybridMultilevel"/>
    <w:tmpl w:val="CEE00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B6D04"/>
    <w:multiLevelType w:val="hybridMultilevel"/>
    <w:tmpl w:val="0C5C9E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344BFF"/>
    <w:multiLevelType w:val="hybridMultilevel"/>
    <w:tmpl w:val="576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2"/>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ED"/>
    <w:rsid w:val="00022AB0"/>
    <w:rsid w:val="000238BD"/>
    <w:rsid w:val="00027B0B"/>
    <w:rsid w:val="00037818"/>
    <w:rsid w:val="00052068"/>
    <w:rsid w:val="00057930"/>
    <w:rsid w:val="00060EDB"/>
    <w:rsid w:val="000640F5"/>
    <w:rsid w:val="000758DE"/>
    <w:rsid w:val="00095914"/>
    <w:rsid w:val="000A6618"/>
    <w:rsid w:val="000A72F7"/>
    <w:rsid w:val="000B3864"/>
    <w:rsid w:val="000C596B"/>
    <w:rsid w:val="000D54AA"/>
    <w:rsid w:val="00131E9D"/>
    <w:rsid w:val="00144734"/>
    <w:rsid w:val="00166201"/>
    <w:rsid w:val="001676F5"/>
    <w:rsid w:val="00183226"/>
    <w:rsid w:val="00185BF8"/>
    <w:rsid w:val="0019210E"/>
    <w:rsid w:val="00194CCA"/>
    <w:rsid w:val="001A1CB5"/>
    <w:rsid w:val="001B220D"/>
    <w:rsid w:val="001C796C"/>
    <w:rsid w:val="001E449D"/>
    <w:rsid w:val="001F4B29"/>
    <w:rsid w:val="001F6DD7"/>
    <w:rsid w:val="00205E37"/>
    <w:rsid w:val="00221192"/>
    <w:rsid w:val="002302C3"/>
    <w:rsid w:val="0023056E"/>
    <w:rsid w:val="00290232"/>
    <w:rsid w:val="0029415B"/>
    <w:rsid w:val="002A619B"/>
    <w:rsid w:val="002A7985"/>
    <w:rsid w:val="002D665B"/>
    <w:rsid w:val="002E1C3E"/>
    <w:rsid w:val="002F4D00"/>
    <w:rsid w:val="003264A7"/>
    <w:rsid w:val="00330DCC"/>
    <w:rsid w:val="00333B60"/>
    <w:rsid w:val="0036161F"/>
    <w:rsid w:val="00374EE1"/>
    <w:rsid w:val="0038585E"/>
    <w:rsid w:val="003A0E66"/>
    <w:rsid w:val="003B34F5"/>
    <w:rsid w:val="003C667E"/>
    <w:rsid w:val="003E1AB2"/>
    <w:rsid w:val="003F57CE"/>
    <w:rsid w:val="00400793"/>
    <w:rsid w:val="004202D2"/>
    <w:rsid w:val="00426A2E"/>
    <w:rsid w:val="0043468D"/>
    <w:rsid w:val="0045018A"/>
    <w:rsid w:val="00452809"/>
    <w:rsid w:val="0046346A"/>
    <w:rsid w:val="004634D9"/>
    <w:rsid w:val="00474679"/>
    <w:rsid w:val="00477BE2"/>
    <w:rsid w:val="00484FE7"/>
    <w:rsid w:val="00491356"/>
    <w:rsid w:val="00492365"/>
    <w:rsid w:val="004A4245"/>
    <w:rsid w:val="004A7184"/>
    <w:rsid w:val="004B4C8E"/>
    <w:rsid w:val="004E5A7F"/>
    <w:rsid w:val="004F0EC6"/>
    <w:rsid w:val="00507677"/>
    <w:rsid w:val="00513E7A"/>
    <w:rsid w:val="005228AA"/>
    <w:rsid w:val="005718FF"/>
    <w:rsid w:val="0057614E"/>
    <w:rsid w:val="005A525C"/>
    <w:rsid w:val="005E1B1C"/>
    <w:rsid w:val="00604F9C"/>
    <w:rsid w:val="00607774"/>
    <w:rsid w:val="00610BF2"/>
    <w:rsid w:val="00621714"/>
    <w:rsid w:val="00623E73"/>
    <w:rsid w:val="006766D7"/>
    <w:rsid w:val="006B1558"/>
    <w:rsid w:val="006C16AA"/>
    <w:rsid w:val="006C439F"/>
    <w:rsid w:val="006D5874"/>
    <w:rsid w:val="006F4032"/>
    <w:rsid w:val="006F4857"/>
    <w:rsid w:val="00723211"/>
    <w:rsid w:val="0072785A"/>
    <w:rsid w:val="007359F0"/>
    <w:rsid w:val="00775BC2"/>
    <w:rsid w:val="00780C2A"/>
    <w:rsid w:val="007969FD"/>
    <w:rsid w:val="007B18F4"/>
    <w:rsid w:val="007C7B03"/>
    <w:rsid w:val="007E7281"/>
    <w:rsid w:val="007F0D09"/>
    <w:rsid w:val="0081050D"/>
    <w:rsid w:val="00820CEB"/>
    <w:rsid w:val="008256DC"/>
    <w:rsid w:val="0083722F"/>
    <w:rsid w:val="008525C2"/>
    <w:rsid w:val="008549E8"/>
    <w:rsid w:val="00856CBB"/>
    <w:rsid w:val="00857171"/>
    <w:rsid w:val="00860C41"/>
    <w:rsid w:val="00860DAD"/>
    <w:rsid w:val="008712E8"/>
    <w:rsid w:val="0087476D"/>
    <w:rsid w:val="008A6045"/>
    <w:rsid w:val="008C38B3"/>
    <w:rsid w:val="008C5ED9"/>
    <w:rsid w:val="008C6A20"/>
    <w:rsid w:val="008D5067"/>
    <w:rsid w:val="008E3CA6"/>
    <w:rsid w:val="008F77D8"/>
    <w:rsid w:val="00901F48"/>
    <w:rsid w:val="00915773"/>
    <w:rsid w:val="00924190"/>
    <w:rsid w:val="009302F2"/>
    <w:rsid w:val="009430DE"/>
    <w:rsid w:val="00945531"/>
    <w:rsid w:val="00950FE7"/>
    <w:rsid w:val="00956B55"/>
    <w:rsid w:val="00965B44"/>
    <w:rsid w:val="009A7D6F"/>
    <w:rsid w:val="009B1A44"/>
    <w:rsid w:val="009B2015"/>
    <w:rsid w:val="009B69C8"/>
    <w:rsid w:val="009D48F3"/>
    <w:rsid w:val="009F5B4C"/>
    <w:rsid w:val="00A01FC8"/>
    <w:rsid w:val="00A05349"/>
    <w:rsid w:val="00A132ED"/>
    <w:rsid w:val="00A25E8E"/>
    <w:rsid w:val="00A262CD"/>
    <w:rsid w:val="00A27D63"/>
    <w:rsid w:val="00A3186B"/>
    <w:rsid w:val="00A37E96"/>
    <w:rsid w:val="00A914B8"/>
    <w:rsid w:val="00AA693E"/>
    <w:rsid w:val="00AA7E7E"/>
    <w:rsid w:val="00AB03E4"/>
    <w:rsid w:val="00AE6495"/>
    <w:rsid w:val="00AF752B"/>
    <w:rsid w:val="00B476C2"/>
    <w:rsid w:val="00B72174"/>
    <w:rsid w:val="00B872BF"/>
    <w:rsid w:val="00B938E1"/>
    <w:rsid w:val="00BA1884"/>
    <w:rsid w:val="00BB7E8A"/>
    <w:rsid w:val="00BC46ED"/>
    <w:rsid w:val="00BD7315"/>
    <w:rsid w:val="00BE3036"/>
    <w:rsid w:val="00BE30CA"/>
    <w:rsid w:val="00BE7A56"/>
    <w:rsid w:val="00BF4E0B"/>
    <w:rsid w:val="00C41F5F"/>
    <w:rsid w:val="00C549BB"/>
    <w:rsid w:val="00C70F98"/>
    <w:rsid w:val="00CA0A3E"/>
    <w:rsid w:val="00CB2207"/>
    <w:rsid w:val="00CD3020"/>
    <w:rsid w:val="00CF1FF6"/>
    <w:rsid w:val="00CF6B82"/>
    <w:rsid w:val="00D154EA"/>
    <w:rsid w:val="00D575F0"/>
    <w:rsid w:val="00D62A27"/>
    <w:rsid w:val="00D725B0"/>
    <w:rsid w:val="00DA799F"/>
    <w:rsid w:val="00DB0E34"/>
    <w:rsid w:val="00DC7D7F"/>
    <w:rsid w:val="00DF0D4B"/>
    <w:rsid w:val="00E112B2"/>
    <w:rsid w:val="00E208DC"/>
    <w:rsid w:val="00E4720F"/>
    <w:rsid w:val="00E47B09"/>
    <w:rsid w:val="00E539BA"/>
    <w:rsid w:val="00E86BCF"/>
    <w:rsid w:val="00E87B9F"/>
    <w:rsid w:val="00E968F9"/>
    <w:rsid w:val="00EA40AD"/>
    <w:rsid w:val="00ED47FC"/>
    <w:rsid w:val="00EF3A68"/>
    <w:rsid w:val="00F33B07"/>
    <w:rsid w:val="00F46A8F"/>
    <w:rsid w:val="00F564EF"/>
    <w:rsid w:val="00F6597D"/>
    <w:rsid w:val="00F972E8"/>
    <w:rsid w:val="00FB30F8"/>
    <w:rsid w:val="00FD024E"/>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EEE7"/>
  <w15:docId w15:val="{A3F2A021-9783-4F45-ACCB-5E8769E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032"/>
    <w:pPr>
      <w:ind w:left="720"/>
      <w:contextualSpacing/>
    </w:pPr>
  </w:style>
  <w:style w:type="paragraph" w:styleId="BalloonText">
    <w:name w:val="Balloon Text"/>
    <w:basedOn w:val="Normal"/>
    <w:link w:val="BalloonTextChar"/>
    <w:uiPriority w:val="99"/>
    <w:semiHidden/>
    <w:unhideWhenUsed/>
    <w:rsid w:val="0005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30"/>
    <w:rPr>
      <w:rFonts w:ascii="Tahoma" w:hAnsi="Tahoma" w:cs="Tahoma"/>
      <w:sz w:val="16"/>
      <w:szCs w:val="16"/>
    </w:rPr>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qFormat/>
    <w:rsid w:val="002F4D00"/>
    <w:pPr>
      <w:spacing w:after="0" w:line="240" w:lineRule="auto"/>
    </w:pPr>
    <w:rPr>
      <w:rFonts w:ascii="Times New Roman" w:hAnsi="Times New Roman"/>
      <w:sz w:val="12"/>
    </w:rPr>
  </w:style>
  <w:style w:type="character" w:styleId="Hyperlink">
    <w:name w:val="Hyperlink"/>
    <w:basedOn w:val="DefaultParagraphFont"/>
    <w:uiPriority w:val="99"/>
    <w:unhideWhenUsed/>
    <w:rsid w:val="002F4D00"/>
    <w:rPr>
      <w:color w:val="0000FF" w:themeColor="hyperlink"/>
      <w:u w:val="single"/>
    </w:rPr>
  </w:style>
  <w:style w:type="character" w:styleId="UnresolvedMention">
    <w:name w:val="Unresolved Mention"/>
    <w:basedOn w:val="DefaultParagraphFont"/>
    <w:uiPriority w:val="99"/>
    <w:semiHidden/>
    <w:unhideWhenUsed/>
    <w:rsid w:val="008E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OSTU mentorship</cp:lastModifiedBy>
  <cp:revision>6</cp:revision>
  <cp:lastPrinted>2017-06-27T22:04:00Z</cp:lastPrinted>
  <dcterms:created xsi:type="dcterms:W3CDTF">2021-03-03T21:50:00Z</dcterms:created>
  <dcterms:modified xsi:type="dcterms:W3CDTF">2021-10-07T21:13:00Z</dcterms:modified>
</cp:coreProperties>
</file>